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RÉSIDENCE THÉÂTRE DU PONT NEUF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-204469</wp:posOffset>
            </wp:positionH>
            <wp:positionV relativeFrom="paragraph">
              <wp:posOffset>-200024</wp:posOffset>
            </wp:positionV>
            <wp:extent cx="889000" cy="114173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417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 lieu des Compagnies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Formulaire à joindre à votre demande de résidence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de la structure porteuse du projet 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et contact du responsable de la structure 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Numéro SIRET 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Numéro de licence 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du ou des porteurs de projet 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Contacts du ou des porteurs de projet 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Intitulé du projet : </w:t>
      </w:r>
    </w:p>
    <w:p w:rsidR="00000000" w:rsidDel="00000000" w:rsidP="00000000" w:rsidRDefault="00000000" w:rsidRPr="00000000" w14:paraId="00000011">
      <w:pPr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Style (Théâtre, Danse, Marionnettes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...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)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Résumé du projet (</w:t>
      </w:r>
      <w:r w:rsidDel="00000000" w:rsidR="00000000" w:rsidRPr="00000000">
        <w:rPr>
          <w:rFonts w:ascii="Roboto" w:cs="Roboto" w:eastAsia="Roboto" w:hAnsi="Roboto"/>
          <w:rtl w:val="0"/>
        </w:rPr>
        <w:t xml:space="preserve">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compléter par votre dossier artistique. Liens vidéo et images possibles à envoyer par mail à </w:t>
      </w:r>
      <w:hyperlink r:id="rId7">
        <w:r w:rsidDel="00000000" w:rsidR="00000000" w:rsidRPr="00000000">
          <w:rPr>
            <w:rFonts w:ascii="Roboto" w:cs="Roboto" w:eastAsia="Roboto" w:hAnsi="Roboto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accueilcie.theatredupontneuf@gmail.com</w:t>
        </w:r>
      </w:hyperlink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Distribution (au plateau) :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Mise en scène 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Technique :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Autres (musique, lumière…) 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Administration :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Production 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Projet en début de création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(Préciser, le cas échéant les demandes de résidences envisagées pour la suite)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60" w:right="0" w:firstLine="36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60" w:right="0" w:firstLine="36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Projet en cours de création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? (Préciser le cas échéant, les résidences précédentes et ultérieures acquises ou en cours de demande)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Période(s) souhaité(es) pour la résidence  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60" w:right="0" w:firstLine="36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60" w:right="0" w:firstLine="36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60" w:right="0" w:firstLine="36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60" w:right="0" w:firstLine="36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60" w:right="0" w:firstLine="36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Soutiens (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co-productions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pré-achats, mécénat,  institutionnels).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 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cours de demande :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TECHNIQUE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fiche technique du TPN est à télécharger sur le site  </w:t>
      </w:r>
      <w:hyperlink r:id="rId8">
        <w:r w:rsidDel="00000000" w:rsidR="00000000" w:rsidRPr="00000000">
          <w:rPr>
            <w:rFonts w:ascii="Roboto" w:cs="Roboto" w:eastAsia="Roboto" w:hAnsi="Roboto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www.theatredupontneuf.fr</w:t>
        </w:r>
      </w:hyperlink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Personne en charge de la technique :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Contacts :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Joindre à toute demande : le dossier artistique, le budget prévisionnel et le calendrier de création mentionnant les lieux, soutiens et aides financières reçues ou en cours de demande.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-149224</wp:posOffset>
            </wp:positionH>
            <wp:positionV relativeFrom="paragraph">
              <wp:posOffset>4953635</wp:posOffset>
            </wp:positionV>
            <wp:extent cx="3957320" cy="351155"/>
            <wp:effectExtent b="0" l="0" r="0" t="0"/>
            <wp:wrapSquare wrapText="bothSides" distB="0" distT="0" distL="0" distR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7320" cy="3511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/>
      <w:pgMar w:bottom="1134" w:top="1134" w:left="932" w:right="9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Liberation Sans"/>
  <w:font w:name="Robo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576" w:hanging="576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accueilcie.theatredupontneuf@gmail.com" TargetMode="External"/><Relationship Id="rId8" Type="http://schemas.openxmlformats.org/officeDocument/2006/relationships/hyperlink" Target="http://www.theatredupontneuf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